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94" w:rsidRDefault="00A76594" w:rsidP="00A76594">
      <w:pPr>
        <w:pStyle w:val="a3"/>
        <w:spacing w:before="0" w:beforeAutospacing="0" w:after="0" w:afterAutospacing="0"/>
        <w:jc w:val="center"/>
        <w:rPr>
          <w:sz w:val="96"/>
          <w:szCs w:val="96"/>
        </w:rPr>
      </w:pPr>
      <w:r>
        <w:rPr>
          <w:rFonts w:ascii="Impact" w:hAnsi="Impact"/>
          <w:color w:val="0066CC"/>
          <w:sz w:val="96"/>
          <w:szCs w:val="96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Вестник Чухломы</w:t>
      </w:r>
    </w:p>
    <w:p w:rsidR="00A76594" w:rsidRDefault="00A76594" w:rsidP="00A76594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A76594" w:rsidRDefault="00A76594" w:rsidP="00A76594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A76594" w:rsidRDefault="00A76594" w:rsidP="00A76594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Издается                                                                                              10 августа 2023 года, четверг, № 21(488)</w:t>
      </w:r>
    </w:p>
    <w:p w:rsidR="00A76594" w:rsidRDefault="00A76594" w:rsidP="00A76594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Выходит, не реже 1 раза в месяц,</w:t>
      </w:r>
    </w:p>
    <w:p w:rsidR="00A76594" w:rsidRDefault="00A76594" w:rsidP="00A76594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76594" w:rsidRPr="00A76594" w:rsidRDefault="00A76594" w:rsidP="00A7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9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76594">
        <w:rPr>
          <w:rFonts w:ascii="Times New Roman" w:hAnsi="Times New Roman" w:cs="Times New Roman"/>
          <w:b/>
          <w:sz w:val="24"/>
          <w:szCs w:val="24"/>
        </w:rPr>
        <w:br/>
        <w:t>КОСТРОМСКАЯ ОБЛАСТЬ</w:t>
      </w:r>
      <w:r w:rsidRPr="00A76594">
        <w:rPr>
          <w:rFonts w:ascii="Times New Roman" w:hAnsi="Times New Roman" w:cs="Times New Roman"/>
          <w:b/>
          <w:sz w:val="24"/>
          <w:szCs w:val="24"/>
        </w:rPr>
        <w:br/>
        <w:t>ЧУХЛОМСКИЙ МУНИЦИПАЛЬНЫЙ РАЙОН</w:t>
      </w:r>
      <w:r w:rsidRPr="00A76594">
        <w:rPr>
          <w:rFonts w:ascii="Times New Roman" w:hAnsi="Times New Roman" w:cs="Times New Roman"/>
          <w:b/>
          <w:sz w:val="24"/>
          <w:szCs w:val="24"/>
        </w:rPr>
        <w:br/>
        <w:t>АДМИНИСТРАЦИЯ ГОРОДСКОГО ПОСЕЛЕНИЯ ГОРОД ЧУХЛОМА</w:t>
      </w:r>
    </w:p>
    <w:p w:rsidR="00A76594" w:rsidRPr="00A76594" w:rsidRDefault="00A76594" w:rsidP="00A7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94" w:rsidRPr="00A76594" w:rsidRDefault="00A76594" w:rsidP="00A76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A76594">
        <w:rPr>
          <w:rFonts w:ascii="Times New Roman" w:hAnsi="Times New Roman" w:cs="Times New Roman"/>
          <w:sz w:val="24"/>
          <w:szCs w:val="24"/>
        </w:rPr>
        <w:t>10 августа</w:t>
      </w:r>
      <w:r w:rsidR="0021043C">
        <w:rPr>
          <w:rFonts w:ascii="Times New Roman" w:hAnsi="Times New Roman" w:cs="Times New Roman"/>
          <w:sz w:val="24"/>
          <w:szCs w:val="24"/>
          <w:lang w:eastAsia="ar-SA"/>
        </w:rPr>
        <w:t xml:space="preserve"> 2023 года № </w:t>
      </w:r>
      <w:r w:rsidR="003076A1">
        <w:rPr>
          <w:rFonts w:ascii="Times New Roman" w:hAnsi="Times New Roman" w:cs="Times New Roman"/>
          <w:sz w:val="24"/>
          <w:szCs w:val="24"/>
          <w:lang w:eastAsia="ar-SA"/>
        </w:rPr>
        <w:t>99</w:t>
      </w:r>
      <w:bookmarkStart w:id="0" w:name="_GoBack"/>
      <w:bookmarkEnd w:id="0"/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</w:t>
      </w: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Чухлома Чухломского муниципального района </w:t>
      </w:r>
    </w:p>
    <w:p w:rsidR="00A76594" w:rsidRPr="00A76594" w:rsidRDefault="00A76594" w:rsidP="00A7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Костромской области № 133 от 20.11.2017 года </w:t>
      </w: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Чухломского </w:t>
      </w: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муниципального района Костромской области </w:t>
      </w: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</w:t>
      </w: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на 2018-2024 </w:t>
      </w:r>
      <w:proofErr w:type="spellStart"/>
      <w:r w:rsidRPr="00A7659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76594">
        <w:rPr>
          <w:rFonts w:ascii="Times New Roman" w:hAnsi="Times New Roman" w:cs="Times New Roman"/>
          <w:sz w:val="24"/>
          <w:szCs w:val="24"/>
        </w:rPr>
        <w:t>.»</w:t>
      </w:r>
    </w:p>
    <w:p w:rsidR="00A76594" w:rsidRPr="00A76594" w:rsidRDefault="00A76594" w:rsidP="00A76594">
      <w:pPr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594" w:rsidRPr="00A76594" w:rsidRDefault="00A76594" w:rsidP="00A76594">
      <w:pPr>
        <w:pStyle w:val="a4"/>
        <w:jc w:val="left"/>
        <w:rPr>
          <w:b/>
          <w:sz w:val="24"/>
          <w:szCs w:val="24"/>
        </w:rPr>
      </w:pPr>
    </w:p>
    <w:p w:rsidR="00A76594" w:rsidRPr="00A76594" w:rsidRDefault="00A76594" w:rsidP="00A765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ст. 179 Бюджетного кодекса РФ,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ПОСТАНОВЛЯЕТ:</w:t>
      </w:r>
    </w:p>
    <w:p w:rsidR="00A76594" w:rsidRPr="00A76594" w:rsidRDefault="00A76594" w:rsidP="00A76594">
      <w:pPr>
        <w:pStyle w:val="a4"/>
        <w:rPr>
          <w:sz w:val="24"/>
          <w:szCs w:val="24"/>
          <w:lang w:val="ru-RU"/>
        </w:rPr>
      </w:pPr>
    </w:p>
    <w:p w:rsidR="00A76594" w:rsidRDefault="00A76594" w:rsidP="00A765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6594">
        <w:rPr>
          <w:sz w:val="24"/>
          <w:szCs w:val="24"/>
        </w:rPr>
        <w:t>Внести в муниципальную программу городского поселения город Чухлома Чухломского муниципального района Костромской области «Формирование современной городс</w:t>
      </w:r>
      <w:r>
        <w:rPr>
          <w:sz w:val="24"/>
          <w:szCs w:val="24"/>
        </w:rPr>
        <w:t>кой среды» на 2018-2024</w:t>
      </w:r>
      <w:r w:rsidRPr="00A76594">
        <w:rPr>
          <w:sz w:val="24"/>
          <w:szCs w:val="24"/>
        </w:rPr>
        <w:t>г.г., утвержденную постановлением администрации городского поселения город Чухлома Чухломского муниципального района Костромской области от 20 ноября 2017 года № 133 следующие изменения:</w:t>
      </w:r>
      <w:r>
        <w:rPr>
          <w:sz w:val="24"/>
          <w:szCs w:val="24"/>
        </w:rPr>
        <w:t xml:space="preserve"> </w:t>
      </w:r>
    </w:p>
    <w:p w:rsidR="00A76594" w:rsidRPr="00A76594" w:rsidRDefault="00A76594" w:rsidP="00A76594">
      <w:pPr>
        <w:pStyle w:val="a6"/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6594" w:rsidRDefault="00A76594" w:rsidP="00A76594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6594">
        <w:rPr>
          <w:sz w:val="24"/>
          <w:szCs w:val="24"/>
        </w:rPr>
        <w:t xml:space="preserve"> Приложение № 8 к муниципальной программе «Формирование современной городской среды на территории городского поселения город Чухлома Костромской области на 2018-2024 годы», утвержденной постановлением администрации городского поселения город Чухлома Чухломского муниципального района Костромской области от 20 ноября 2017 года № 133 изложить в редакции согласно приложению, к настоящему постановлению.</w:t>
      </w:r>
    </w:p>
    <w:p w:rsidR="00A76594" w:rsidRPr="00A76594" w:rsidRDefault="00A76594" w:rsidP="00A765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6594" w:rsidRPr="00A76594" w:rsidRDefault="00A76594" w:rsidP="00A7659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6594">
        <w:rPr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A76594" w:rsidRPr="00A76594" w:rsidRDefault="00A76594" w:rsidP="00A7659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6594">
        <w:rPr>
          <w:sz w:val="24"/>
          <w:szCs w:val="24"/>
        </w:rPr>
        <w:t>Настоящее постановление вступает в силу со дня его официального опубликования в печатном издании «Вестник Чухломы».</w:t>
      </w:r>
    </w:p>
    <w:p w:rsidR="00A76594" w:rsidRPr="00A76594" w:rsidRDefault="00A76594" w:rsidP="00A76594">
      <w:pPr>
        <w:pStyle w:val="a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A76594" w:rsidRPr="00A76594" w:rsidRDefault="00A76594" w:rsidP="00A76594">
      <w:pPr>
        <w:pStyle w:val="a6"/>
        <w:autoSpaceDE w:val="0"/>
        <w:autoSpaceDN w:val="0"/>
        <w:adjustRightInd w:val="0"/>
        <w:ind w:left="1069"/>
        <w:jc w:val="both"/>
      </w:pPr>
    </w:p>
    <w:p w:rsidR="00A76594" w:rsidRPr="00A76594" w:rsidRDefault="00A76594" w:rsidP="00A76594">
      <w:pPr>
        <w:pStyle w:val="a6"/>
        <w:autoSpaceDE w:val="0"/>
        <w:autoSpaceDN w:val="0"/>
        <w:adjustRightInd w:val="0"/>
        <w:ind w:left="1069"/>
        <w:jc w:val="both"/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>Городского поселения город Чухлома</w:t>
      </w:r>
      <w:r w:rsidRPr="00A76594">
        <w:rPr>
          <w:rFonts w:ascii="Times New Roman" w:hAnsi="Times New Roman" w:cs="Times New Roman"/>
          <w:sz w:val="24"/>
          <w:szCs w:val="24"/>
        </w:rPr>
        <w:tab/>
      </w:r>
      <w:r w:rsidRPr="00A76594">
        <w:rPr>
          <w:rFonts w:ascii="Times New Roman" w:hAnsi="Times New Roman" w:cs="Times New Roman"/>
          <w:sz w:val="24"/>
          <w:szCs w:val="24"/>
        </w:rPr>
        <w:tab/>
      </w:r>
      <w:r w:rsidRPr="00A76594">
        <w:rPr>
          <w:rFonts w:ascii="Times New Roman" w:hAnsi="Times New Roman" w:cs="Times New Roman"/>
          <w:sz w:val="24"/>
          <w:szCs w:val="24"/>
        </w:rPr>
        <w:tab/>
      </w:r>
      <w:r w:rsidRPr="00A76594">
        <w:rPr>
          <w:rFonts w:ascii="Times New Roman" w:hAnsi="Times New Roman" w:cs="Times New Roman"/>
          <w:sz w:val="24"/>
          <w:szCs w:val="24"/>
        </w:rPr>
        <w:tab/>
        <w:t>В.В. Васильев</w:t>
      </w: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right"/>
        <w:rPr>
          <w:rFonts w:ascii="Times New Roman" w:hAnsi="Times New Roman" w:cs="Times New Roman"/>
        </w:rPr>
      </w:pPr>
      <w:r w:rsidRPr="00A76594">
        <w:rPr>
          <w:rFonts w:ascii="Times New Roman" w:hAnsi="Times New Roman" w:cs="Times New Roman"/>
        </w:rPr>
        <w:t>Приложение</w:t>
      </w: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p w:rsidR="00A76594" w:rsidRPr="00A76594" w:rsidRDefault="00A76594" w:rsidP="00A76594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A76594" w:rsidRPr="00A76594" w:rsidRDefault="00A76594" w:rsidP="00A76594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594">
        <w:rPr>
          <w:rFonts w:ascii="Times New Roman" w:hAnsi="Times New Roman" w:cs="Times New Roman"/>
          <w:sz w:val="24"/>
          <w:szCs w:val="24"/>
        </w:rPr>
        <w:t>подлежащих благоустройству в указанный период</w:t>
      </w:r>
    </w:p>
    <w:p w:rsidR="00A76594" w:rsidRPr="00A76594" w:rsidRDefault="00A76594" w:rsidP="00A76594">
      <w:pPr>
        <w:suppressAutoHyphens/>
        <w:spacing w:after="0" w:line="228" w:lineRule="auto"/>
        <w:ind w:right="344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76594" w:rsidRPr="00A76594" w:rsidRDefault="00A76594" w:rsidP="00A76594">
      <w:pPr>
        <w:suppressAutoHyphens/>
        <w:spacing w:after="0" w:line="25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765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7"/>
        <w:gridCol w:w="3762"/>
      </w:tblGrid>
      <w:tr w:rsidR="00A76594" w:rsidRPr="00A76594" w:rsidTr="00B20260"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(наименование населенного пункта, наименование улицы, номер дома)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 согласно минимальному и дополнительному перечням</w:t>
            </w:r>
          </w:p>
          <w:p w:rsidR="00A76594" w:rsidRPr="00A76594" w:rsidRDefault="00A76594" w:rsidP="00A7659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г. Чухлома ул. Калинина, д.71, 73, 77,79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Ремонт внутри дворовых проездов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Окучивание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по ул. Яковлева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г. Чухлома, ул. Лесная, д.13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внутридворого проезда 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Окучивание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пешеходной дорожки к дому №13 по ул. Лесной 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дворовой территорий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Устройство подъезда к дому №13 по ул. Лесной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г. Чухлома, ул. Свободы, д.61,63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детской спортивной площадки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г. Чухлома, ул. Садовая, д.2а, № 4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Устройство дождевой канализации и дренажной системы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г. Чухлома, пер. Яковлева, д. № 1, № 2, № 3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A76594" w:rsidRPr="00A76594" w:rsidTr="00B20260">
        <w:trPr>
          <w:trHeight w:val="315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76594" w:rsidRPr="00A76594" w:rsidTr="00B20260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6594" w:rsidRPr="00A76594" w:rsidRDefault="00A76594" w:rsidP="00A76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6594" w:rsidRPr="00A76594" w:rsidRDefault="00A76594" w:rsidP="00A76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4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</w:t>
            </w:r>
          </w:p>
        </w:tc>
      </w:tr>
    </w:tbl>
    <w:p w:rsidR="00A76594" w:rsidRPr="00A76594" w:rsidRDefault="00A76594" w:rsidP="00A76594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594" w:rsidRPr="00A76594" w:rsidRDefault="00A76594" w:rsidP="00A76594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594" w:rsidRPr="00A76594" w:rsidRDefault="00A76594" w:rsidP="00A76594">
      <w:pPr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A76594" w:rsidTr="00B20260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1,</w:t>
            </w:r>
          </w:p>
          <w:p w:rsidR="00A76594" w:rsidRP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765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765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765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5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gorchuh</w:t>
              </w:r>
              <w:r w:rsidRPr="00A76594">
                <w:rPr>
                  <w:rStyle w:val="a8"/>
                  <w:rFonts w:ascii="Times New Roman" w:hAnsi="Times New Roman" w:cs="Times New Roman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A7659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6594" w:rsidRPr="003076A1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 w:rsidRPr="003076A1">
              <w:rPr>
                <w:rFonts w:ascii="Times New Roman" w:hAnsi="Times New Roman" w:cs="Times New Roman"/>
                <w:sz w:val="18"/>
                <w:szCs w:val="18"/>
              </w:rPr>
              <w:t xml:space="preserve">: 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Pr="00307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A76594" w:rsidRDefault="00A76594" w:rsidP="00B20260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D00147" w:rsidRPr="00A76594" w:rsidRDefault="00D00147" w:rsidP="00A76594">
      <w:pPr>
        <w:spacing w:after="0"/>
        <w:rPr>
          <w:rFonts w:ascii="Times New Roman" w:hAnsi="Times New Roman" w:cs="Times New Roman"/>
        </w:rPr>
      </w:pPr>
    </w:p>
    <w:sectPr w:rsidR="00D00147" w:rsidRPr="00A7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A2077"/>
    <w:multiLevelType w:val="multilevel"/>
    <w:tmpl w:val="597A1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B"/>
    <w:rsid w:val="0021043C"/>
    <w:rsid w:val="003076A1"/>
    <w:rsid w:val="00A76594"/>
    <w:rsid w:val="00CD397E"/>
    <w:rsid w:val="00D00147"/>
    <w:rsid w:val="00E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44E29-F189-4CE0-AAEB-14C7FAB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765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765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A76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659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A7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750</Words>
  <Characters>4276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2023-08-11T06:08:00Z</dcterms:created>
  <dcterms:modified xsi:type="dcterms:W3CDTF">2023-08-21T12:32:00Z</dcterms:modified>
</cp:coreProperties>
</file>